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DC8E525" w:rsidR="00152A13" w:rsidRPr="00856508" w:rsidRDefault="00A7690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del Comité Municipal Electoral en General Cepeda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E446A88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A76908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775A71">
              <w:rPr>
                <w:rFonts w:ascii="Tahoma" w:hAnsi="Tahoma" w:cs="Tahoma"/>
              </w:rPr>
              <w:t>Victor Reyna Montoya</w:t>
            </w:r>
          </w:p>
          <w:p w14:paraId="04B4658F" w14:textId="77777777" w:rsidR="00A76908" w:rsidRPr="00E07F82" w:rsidRDefault="00A76908" w:rsidP="00A7690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17A8D98C" w14:textId="77777777" w:rsidR="00A76908" w:rsidRPr="00E07F82" w:rsidRDefault="00A76908" w:rsidP="00A7690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C2D1781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13E7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97D6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Técnico Agropecuario </w:t>
            </w:r>
          </w:p>
          <w:p w14:paraId="3E0D423A" w14:textId="7AB42FF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213E7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211E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febrero 2001- Mayo 2003</w:t>
            </w:r>
          </w:p>
          <w:p w14:paraId="1DB281C4" w14:textId="5FF85BED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13E7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211E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Centro de Bachillerato Tecnológico Agropecuario N.21 en Parras de la Fuente, Coahuila.</w:t>
            </w:r>
          </w:p>
          <w:p w14:paraId="12688D69" w14:textId="77777777" w:rsidR="00900297" w:rsidRPr="00A76908" w:rsidRDefault="00900297" w:rsidP="00A7690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40F89AF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213E78">
              <w:rPr>
                <w:rFonts w:ascii="Arial" w:hAnsi="Arial" w:cs="Arial"/>
              </w:rPr>
              <w:t xml:space="preserve">: </w:t>
            </w:r>
            <w:r w:rsidR="00FB51F0">
              <w:rPr>
                <w:rFonts w:ascii="Arial" w:hAnsi="Arial" w:cs="Arial"/>
              </w:rPr>
              <w:t xml:space="preserve">Secretaria de Educación Pública </w:t>
            </w:r>
          </w:p>
          <w:p w14:paraId="28383F74" w14:textId="7E33CAA0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213E78">
              <w:rPr>
                <w:rFonts w:ascii="Arial" w:hAnsi="Arial" w:cs="Arial"/>
              </w:rPr>
              <w:t xml:space="preserve">: </w:t>
            </w:r>
            <w:r w:rsidR="00FB51F0">
              <w:rPr>
                <w:rFonts w:ascii="Arial" w:hAnsi="Arial" w:cs="Arial"/>
              </w:rPr>
              <w:t>abril de 1975 al junio del 2008</w:t>
            </w:r>
          </w:p>
          <w:p w14:paraId="10E7067B" w14:textId="3BC7EF5C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213E78">
              <w:rPr>
                <w:rFonts w:ascii="Arial" w:hAnsi="Arial" w:cs="Arial"/>
              </w:rPr>
              <w:t xml:space="preserve">: </w:t>
            </w:r>
            <w:r w:rsidR="0013688F">
              <w:rPr>
                <w:rFonts w:ascii="Arial" w:hAnsi="Arial" w:cs="Arial"/>
              </w:rPr>
              <w:t>Jefe de Brigada</w:t>
            </w:r>
          </w:p>
          <w:p w14:paraId="257EAAF7" w14:textId="77777777" w:rsidR="00B5756E" w:rsidRDefault="00B5756E" w:rsidP="00552D21">
            <w:pPr>
              <w:jc w:val="both"/>
              <w:rPr>
                <w:rFonts w:ascii="Arial" w:hAnsi="Arial" w:cs="Arial"/>
              </w:rPr>
            </w:pPr>
          </w:p>
          <w:p w14:paraId="2785D4F4" w14:textId="5FE59EC3" w:rsidR="00B5756E" w:rsidRDefault="00B5756E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Instituto Electoral de Coahuila </w:t>
            </w:r>
          </w:p>
          <w:p w14:paraId="6F600AF6" w14:textId="73169C1D" w:rsidR="00B5756E" w:rsidRDefault="00B5756E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Procesos Electorales 2013 al 2017</w:t>
            </w:r>
            <w:r w:rsidR="00BA1824">
              <w:rPr>
                <w:rFonts w:ascii="Arial" w:hAnsi="Arial" w:cs="Arial"/>
              </w:rPr>
              <w:t>, 2018, 2021 y 2023.</w:t>
            </w:r>
          </w:p>
          <w:p w14:paraId="737E6EE8" w14:textId="0F65ABAD" w:rsidR="00BA1824" w:rsidRDefault="00F516D6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Consejero Presidente del Comité Municipal Electoral.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DF511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C3A5" w14:textId="77777777" w:rsidR="00DF5116" w:rsidRDefault="00DF5116" w:rsidP="00527FC7">
      <w:pPr>
        <w:spacing w:after="0" w:line="240" w:lineRule="auto"/>
      </w:pPr>
      <w:r>
        <w:separator/>
      </w:r>
    </w:p>
  </w:endnote>
  <w:endnote w:type="continuationSeparator" w:id="0">
    <w:p w14:paraId="2007B616" w14:textId="77777777" w:rsidR="00DF5116" w:rsidRDefault="00DF511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473F" w14:textId="77777777" w:rsidR="00DF5116" w:rsidRDefault="00DF5116" w:rsidP="00527FC7">
      <w:pPr>
        <w:spacing w:after="0" w:line="240" w:lineRule="auto"/>
      </w:pPr>
      <w:r>
        <w:separator/>
      </w:r>
    </w:p>
  </w:footnote>
  <w:footnote w:type="continuationSeparator" w:id="0">
    <w:p w14:paraId="02328C5B" w14:textId="77777777" w:rsidR="00DF5116" w:rsidRDefault="00DF511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357CC"/>
    <w:rsid w:val="00042045"/>
    <w:rsid w:val="00052A91"/>
    <w:rsid w:val="00052B25"/>
    <w:rsid w:val="00095DCE"/>
    <w:rsid w:val="000B02CA"/>
    <w:rsid w:val="000C3DDB"/>
    <w:rsid w:val="000E33A3"/>
    <w:rsid w:val="0013601D"/>
    <w:rsid w:val="0013688F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11E6B"/>
    <w:rsid w:val="00213E78"/>
    <w:rsid w:val="00221C8E"/>
    <w:rsid w:val="00234AF7"/>
    <w:rsid w:val="0023516C"/>
    <w:rsid w:val="002C54F2"/>
    <w:rsid w:val="002C6784"/>
    <w:rsid w:val="002D3DBA"/>
    <w:rsid w:val="002F3C52"/>
    <w:rsid w:val="00315C1F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C61BF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7D64"/>
    <w:rsid w:val="004B2BBB"/>
    <w:rsid w:val="004E6248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5A71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C78AE"/>
    <w:rsid w:val="009D39D4"/>
    <w:rsid w:val="009F0A69"/>
    <w:rsid w:val="00A44CAE"/>
    <w:rsid w:val="00A601AD"/>
    <w:rsid w:val="00A7487D"/>
    <w:rsid w:val="00A76908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756E"/>
    <w:rsid w:val="00B71AAD"/>
    <w:rsid w:val="00B81865"/>
    <w:rsid w:val="00B823C7"/>
    <w:rsid w:val="00B842C1"/>
    <w:rsid w:val="00B94393"/>
    <w:rsid w:val="00BA00C1"/>
    <w:rsid w:val="00BA0248"/>
    <w:rsid w:val="00BA1824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DF5116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516D6"/>
    <w:rsid w:val="00F966AF"/>
    <w:rsid w:val="00FA1FBB"/>
    <w:rsid w:val="00FB51F0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20</cp:revision>
  <dcterms:created xsi:type="dcterms:W3CDTF">2023-10-26T22:51:00Z</dcterms:created>
  <dcterms:modified xsi:type="dcterms:W3CDTF">2024-01-09T20:59:00Z</dcterms:modified>
</cp:coreProperties>
</file>